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A5" w:rsidRDefault="00B653A5" w:rsidP="00B653A5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ФАНО России</w:t>
      </w:r>
    </w:p>
    <w:p w:rsidR="00B653A5" w:rsidRPr="006E71C8" w:rsidRDefault="00B653A5" w:rsidP="00B653A5">
      <w:pPr>
        <w:pStyle w:val="20"/>
        <w:spacing w:after="0" w:line="240" w:lineRule="auto"/>
        <w:ind w:firstLine="709"/>
        <w:rPr>
          <w:sz w:val="28"/>
          <w:szCs w:val="28"/>
        </w:rPr>
      </w:pPr>
      <w:r w:rsidRPr="006E71C8">
        <w:rPr>
          <w:sz w:val="28"/>
          <w:szCs w:val="28"/>
        </w:rPr>
        <w:t>Федеральное государственное бюджетное учреждение науки</w:t>
      </w:r>
    </w:p>
    <w:p w:rsidR="00B653A5" w:rsidRPr="006E71C8" w:rsidRDefault="00B42EE9" w:rsidP="00B653A5">
      <w:pPr>
        <w:pStyle w:val="2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Оренбургский федеральный исследовательский центр</w:t>
      </w:r>
    </w:p>
    <w:p w:rsidR="00B653A5" w:rsidRDefault="00B653A5" w:rsidP="00B653A5">
      <w:pPr>
        <w:pStyle w:val="20"/>
        <w:spacing w:after="0" w:line="240" w:lineRule="auto"/>
        <w:ind w:firstLine="709"/>
        <w:rPr>
          <w:sz w:val="28"/>
          <w:szCs w:val="28"/>
        </w:rPr>
      </w:pPr>
      <w:r w:rsidRPr="006E71C8">
        <w:rPr>
          <w:sz w:val="28"/>
          <w:szCs w:val="28"/>
        </w:rPr>
        <w:t>Уральского отделения</w:t>
      </w:r>
      <w:r>
        <w:rPr>
          <w:sz w:val="28"/>
          <w:szCs w:val="28"/>
        </w:rPr>
        <w:t xml:space="preserve"> </w:t>
      </w:r>
      <w:r w:rsidRPr="006E71C8">
        <w:rPr>
          <w:sz w:val="28"/>
          <w:szCs w:val="28"/>
        </w:rPr>
        <w:t>Российской академии наук</w:t>
      </w:r>
    </w:p>
    <w:p w:rsidR="00B653A5" w:rsidRDefault="00B653A5" w:rsidP="00B653A5">
      <w:pPr>
        <w:pStyle w:val="2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471E22">
        <w:rPr>
          <w:sz w:val="28"/>
          <w:szCs w:val="28"/>
        </w:rPr>
        <w:t>ОФИЦ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РАН)</w:t>
      </w:r>
    </w:p>
    <w:p w:rsidR="00B653A5" w:rsidRDefault="00B653A5" w:rsidP="00B653A5">
      <w:pPr>
        <w:pStyle w:val="20"/>
        <w:spacing w:after="0" w:line="240" w:lineRule="auto"/>
        <w:ind w:firstLine="709"/>
        <w:rPr>
          <w:sz w:val="28"/>
          <w:szCs w:val="28"/>
        </w:rPr>
      </w:pPr>
    </w:p>
    <w:p w:rsidR="00843A99" w:rsidRDefault="00843A99" w:rsidP="00B653A5">
      <w:pPr>
        <w:pStyle w:val="20"/>
        <w:spacing w:after="0" w:line="240" w:lineRule="auto"/>
        <w:ind w:firstLine="709"/>
        <w:rPr>
          <w:sz w:val="28"/>
          <w:szCs w:val="28"/>
        </w:rPr>
      </w:pPr>
    </w:p>
    <w:p w:rsidR="00843A99" w:rsidRDefault="00843A99" w:rsidP="00B653A5">
      <w:pPr>
        <w:pStyle w:val="20"/>
        <w:spacing w:after="0" w:line="240" w:lineRule="auto"/>
        <w:ind w:firstLine="709"/>
        <w:rPr>
          <w:sz w:val="28"/>
          <w:szCs w:val="28"/>
        </w:rPr>
      </w:pPr>
    </w:p>
    <w:p w:rsidR="00B42EE9" w:rsidRPr="00B42EE9" w:rsidRDefault="00B42EE9" w:rsidP="00471E22">
      <w:pPr>
        <w:pStyle w:val="80"/>
        <w:shd w:val="clear" w:color="auto" w:fill="auto"/>
        <w:spacing w:before="0" w:after="0"/>
        <w:ind w:left="4820"/>
        <w:jc w:val="both"/>
        <w:rPr>
          <w:b/>
          <w:sz w:val="28"/>
          <w:szCs w:val="28"/>
        </w:rPr>
      </w:pPr>
      <w:r w:rsidRPr="00B42EE9">
        <w:rPr>
          <w:b/>
          <w:sz w:val="28"/>
          <w:szCs w:val="28"/>
        </w:rPr>
        <w:t>УТВЕРЖДАЮ</w:t>
      </w:r>
    </w:p>
    <w:p w:rsidR="00B42EE9" w:rsidRDefault="00B42EE9" w:rsidP="00471E22">
      <w:pPr>
        <w:pStyle w:val="80"/>
        <w:shd w:val="clear" w:color="auto" w:fill="auto"/>
        <w:spacing w:before="0" w:after="0"/>
        <w:ind w:left="4820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t xml:space="preserve">ВРИО директора </w:t>
      </w:r>
      <w:r w:rsidRPr="00B42EE9">
        <w:rPr>
          <w:noProof/>
          <w:sz w:val="28"/>
          <w:szCs w:val="28"/>
          <w:lang w:eastAsia="ru-RU"/>
        </w:rPr>
        <w:t>Оренбургск</w:t>
      </w:r>
      <w:r>
        <w:rPr>
          <w:noProof/>
          <w:sz w:val="28"/>
          <w:szCs w:val="28"/>
          <w:lang w:eastAsia="ru-RU"/>
        </w:rPr>
        <w:t>ого</w:t>
      </w:r>
      <w:r w:rsidRPr="00B42EE9">
        <w:rPr>
          <w:noProof/>
          <w:sz w:val="28"/>
          <w:szCs w:val="28"/>
          <w:lang w:eastAsia="ru-RU"/>
        </w:rPr>
        <w:t xml:space="preserve"> федеральн</w:t>
      </w:r>
      <w:r>
        <w:rPr>
          <w:noProof/>
          <w:sz w:val="28"/>
          <w:szCs w:val="28"/>
          <w:lang w:eastAsia="ru-RU"/>
        </w:rPr>
        <w:t>ого</w:t>
      </w:r>
      <w:r w:rsidRPr="00B42EE9">
        <w:rPr>
          <w:noProof/>
          <w:sz w:val="28"/>
          <w:szCs w:val="28"/>
          <w:lang w:eastAsia="ru-RU"/>
        </w:rPr>
        <w:t xml:space="preserve"> </w:t>
      </w:r>
    </w:p>
    <w:p w:rsidR="00D15389" w:rsidRDefault="00D15389" w:rsidP="00471E22">
      <w:pPr>
        <w:pStyle w:val="80"/>
        <w:shd w:val="clear" w:color="auto" w:fill="auto"/>
        <w:spacing w:before="0" w:after="0"/>
        <w:ind w:left="4820"/>
        <w:jc w:val="both"/>
        <w:rPr>
          <w:noProof/>
          <w:sz w:val="28"/>
          <w:szCs w:val="28"/>
          <w:lang w:val="en-US" w:eastAsia="ru-RU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035DEC" wp14:editId="3A36EB98">
            <wp:simplePos x="0" y="0"/>
            <wp:positionH relativeFrom="column">
              <wp:posOffset>3068955</wp:posOffset>
            </wp:positionH>
            <wp:positionV relativeFrom="paragraph">
              <wp:posOffset>412115</wp:posOffset>
            </wp:positionV>
            <wp:extent cx="1207135" cy="681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56"/>
                    <a:stretch/>
                  </pic:blipFill>
                  <pic:spPr bwMode="auto">
                    <a:xfrm>
                      <a:off x="0" y="0"/>
                      <a:ext cx="120713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2EE9" w:rsidRPr="00B42EE9">
        <w:rPr>
          <w:noProof/>
          <w:sz w:val="28"/>
          <w:szCs w:val="28"/>
          <w:lang w:eastAsia="ru-RU"/>
        </w:rPr>
        <w:t>исследовательск</w:t>
      </w:r>
      <w:r w:rsidR="00B42EE9">
        <w:rPr>
          <w:noProof/>
          <w:sz w:val="28"/>
          <w:szCs w:val="28"/>
          <w:lang w:eastAsia="ru-RU"/>
        </w:rPr>
        <w:t>ого</w:t>
      </w:r>
      <w:r w:rsidR="00B42EE9" w:rsidRPr="00B42EE9">
        <w:rPr>
          <w:noProof/>
          <w:sz w:val="28"/>
          <w:szCs w:val="28"/>
          <w:lang w:eastAsia="ru-RU"/>
        </w:rPr>
        <w:t xml:space="preserve"> центр</w:t>
      </w:r>
      <w:r w:rsidR="00B42EE9">
        <w:rPr>
          <w:noProof/>
          <w:sz w:val="28"/>
          <w:szCs w:val="28"/>
          <w:lang w:eastAsia="ru-RU"/>
        </w:rPr>
        <w:t>а УрО РАН, д.м.н. член-корреспондент РАН</w:t>
      </w:r>
      <w:r w:rsidR="00471E22">
        <w:rPr>
          <w:noProof/>
          <w:sz w:val="28"/>
          <w:szCs w:val="28"/>
          <w:lang w:eastAsia="ru-RU"/>
        </w:rPr>
        <w:t xml:space="preserve"> </w:t>
      </w:r>
      <w:r w:rsidRPr="00D15389">
        <w:rPr>
          <w:noProof/>
          <w:sz w:val="28"/>
          <w:szCs w:val="28"/>
          <w:lang w:eastAsia="ru-RU"/>
        </w:rPr>
        <w:t xml:space="preserve"> </w:t>
      </w:r>
    </w:p>
    <w:p w:rsidR="00D15389" w:rsidRDefault="00D15389" w:rsidP="00471E22">
      <w:pPr>
        <w:pStyle w:val="80"/>
        <w:shd w:val="clear" w:color="auto" w:fill="auto"/>
        <w:spacing w:before="0" w:after="0"/>
        <w:ind w:left="4820"/>
        <w:jc w:val="both"/>
        <w:rPr>
          <w:noProof/>
          <w:sz w:val="28"/>
          <w:szCs w:val="28"/>
          <w:lang w:val="en-US" w:eastAsia="ru-RU"/>
        </w:rPr>
      </w:pPr>
    </w:p>
    <w:p w:rsidR="00B42EE9" w:rsidRDefault="00B42EE9" w:rsidP="00471E22">
      <w:pPr>
        <w:pStyle w:val="80"/>
        <w:shd w:val="clear" w:color="auto" w:fill="auto"/>
        <w:spacing w:before="0" w:after="0"/>
        <w:ind w:left="482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Черкасов С.В.</w:t>
      </w:r>
    </w:p>
    <w:p w:rsidR="001B0095" w:rsidRDefault="001B0095" w:rsidP="00471E22">
      <w:pPr>
        <w:pStyle w:val="80"/>
        <w:shd w:val="clear" w:color="auto" w:fill="auto"/>
        <w:spacing w:before="0" w:after="0"/>
        <w:ind w:left="4820"/>
        <w:jc w:val="both"/>
        <w:rPr>
          <w:noProof/>
          <w:sz w:val="28"/>
          <w:szCs w:val="28"/>
          <w:lang w:eastAsia="ru-RU"/>
        </w:rPr>
      </w:pPr>
    </w:p>
    <w:p w:rsidR="006E3962" w:rsidRDefault="006E3962" w:rsidP="00B44A1A">
      <w:pPr>
        <w:pStyle w:val="80"/>
        <w:shd w:val="clear" w:color="auto" w:fill="auto"/>
        <w:spacing w:before="0" w:after="0" w:line="240" w:lineRule="auto"/>
        <w:ind w:firstLine="709"/>
        <w:jc w:val="right"/>
      </w:pPr>
    </w:p>
    <w:p w:rsidR="00843A99" w:rsidRDefault="00843A99" w:rsidP="00B44A1A">
      <w:pPr>
        <w:pStyle w:val="80"/>
        <w:shd w:val="clear" w:color="auto" w:fill="auto"/>
        <w:spacing w:before="0" w:after="0" w:line="240" w:lineRule="auto"/>
        <w:ind w:firstLine="709"/>
        <w:jc w:val="right"/>
      </w:pPr>
    </w:p>
    <w:p w:rsidR="00843A99" w:rsidRDefault="00843A99" w:rsidP="00B44A1A">
      <w:pPr>
        <w:pStyle w:val="80"/>
        <w:shd w:val="clear" w:color="auto" w:fill="auto"/>
        <w:spacing w:before="0" w:after="0" w:line="240" w:lineRule="auto"/>
        <w:ind w:firstLine="709"/>
        <w:jc w:val="right"/>
      </w:pP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  <w:r>
        <w:t>ПРАВИЛА ПОДАЧИ И РАССМОТРЕНИЯ</w:t>
      </w: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  <w:r>
        <w:t>АПЕЛЛЯЦИЙ</w:t>
      </w:r>
    </w:p>
    <w:p w:rsidR="00B653A5" w:rsidRDefault="00B653A5" w:rsidP="00B653A5">
      <w:pPr>
        <w:pStyle w:val="90"/>
        <w:shd w:val="clear" w:color="auto" w:fill="auto"/>
        <w:spacing w:before="0" w:after="0" w:line="240" w:lineRule="auto"/>
        <w:ind w:firstLine="709"/>
      </w:pPr>
      <w:r>
        <w:t xml:space="preserve">по результатам вступительных испытаний </w:t>
      </w:r>
      <w:proofErr w:type="gramStart"/>
      <w:r>
        <w:t>в</w:t>
      </w:r>
      <w:proofErr w:type="gramEnd"/>
    </w:p>
    <w:p w:rsidR="00B653A5" w:rsidRDefault="00B42EE9" w:rsidP="00B653A5">
      <w:pPr>
        <w:pStyle w:val="80"/>
        <w:shd w:val="clear" w:color="auto" w:fill="auto"/>
        <w:spacing w:before="0" w:after="0" w:line="240" w:lineRule="auto"/>
        <w:ind w:firstLine="709"/>
      </w:pPr>
      <w:proofErr w:type="gramStart"/>
      <w:r>
        <w:t>ОФИЦ</w:t>
      </w:r>
      <w:proofErr w:type="gramEnd"/>
      <w:r w:rsidR="00B653A5" w:rsidRPr="00B653A5">
        <w:t xml:space="preserve"> </w:t>
      </w:r>
      <w:proofErr w:type="spellStart"/>
      <w:r w:rsidR="00B653A5" w:rsidRPr="00B653A5">
        <w:t>УрО</w:t>
      </w:r>
      <w:proofErr w:type="spellEnd"/>
      <w:r w:rsidR="00B653A5" w:rsidRPr="00B653A5">
        <w:t xml:space="preserve"> РАН</w:t>
      </w: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</w:p>
    <w:p w:rsidR="00B653A5" w:rsidRDefault="00B653A5" w:rsidP="00B653A5">
      <w:pPr>
        <w:pStyle w:val="80"/>
        <w:shd w:val="clear" w:color="auto" w:fill="auto"/>
        <w:spacing w:before="0" w:after="0" w:line="240" w:lineRule="auto"/>
        <w:ind w:firstLine="709"/>
      </w:pPr>
    </w:p>
    <w:p w:rsidR="00B653A5" w:rsidRDefault="00B653A5" w:rsidP="00B653A5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B653A5" w:rsidRDefault="00B653A5" w:rsidP="00B653A5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B653A5" w:rsidRDefault="00B653A5" w:rsidP="00B653A5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653A5" w:rsidRDefault="00B653A5" w:rsidP="00B653A5">
      <w:pPr>
        <w:pStyle w:val="2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201</w:t>
      </w:r>
      <w:r w:rsidR="00B42EE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42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lastRenderedPageBreak/>
        <w:t>Настоящие Правила устанавливают порядок подачи и рассмотрения письменного апелляционного заявления от поступающего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42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 xml:space="preserve">По результатам вступительного испытания, проводимого организацией самостоятельно, поступающий (доверенное лицо) имеет право подать в апелляционную комиссию (далее - комиссия) Федерального государственного бюджетного учреждения науки </w:t>
      </w:r>
      <w:r w:rsidR="00B42EE9">
        <w:rPr>
          <w:sz w:val="24"/>
          <w:szCs w:val="24"/>
        </w:rPr>
        <w:t>Оренбургский федеральный исследовательский</w:t>
      </w:r>
      <w:r w:rsidR="00A82671">
        <w:rPr>
          <w:sz w:val="24"/>
          <w:szCs w:val="24"/>
        </w:rPr>
        <w:t xml:space="preserve"> </w:t>
      </w:r>
      <w:r w:rsidR="00B42EE9">
        <w:rPr>
          <w:sz w:val="24"/>
          <w:szCs w:val="24"/>
        </w:rPr>
        <w:t>центр</w:t>
      </w:r>
      <w:r w:rsidRPr="006E3962">
        <w:rPr>
          <w:sz w:val="24"/>
          <w:szCs w:val="24"/>
        </w:rPr>
        <w:t xml:space="preserve"> Уральского отделения Российской академии наук (</w:t>
      </w:r>
      <w:proofErr w:type="gramStart"/>
      <w:r w:rsidR="00B42EE9">
        <w:rPr>
          <w:sz w:val="24"/>
          <w:szCs w:val="24"/>
        </w:rPr>
        <w:t>ОФИЦ</w:t>
      </w:r>
      <w:proofErr w:type="gramEnd"/>
      <w:r w:rsidRPr="006E3962">
        <w:rPr>
          <w:sz w:val="24"/>
          <w:szCs w:val="24"/>
        </w:rPr>
        <w:t xml:space="preserve"> </w:t>
      </w:r>
      <w:proofErr w:type="spellStart"/>
      <w:r w:rsidRPr="006E3962">
        <w:rPr>
          <w:sz w:val="24"/>
          <w:szCs w:val="24"/>
        </w:rPr>
        <w:t>УрО</w:t>
      </w:r>
      <w:proofErr w:type="spellEnd"/>
      <w:r w:rsidRPr="006E3962">
        <w:rPr>
          <w:sz w:val="24"/>
          <w:szCs w:val="24"/>
        </w:rPr>
        <w:t xml:space="preserve"> РАН) (далее - Институт) апелляцию о нарушении, по мнению поступающего, установленного порядка проведения вступительного испытания и (или) о несогласии с полученной оценкой на вступительном испытании.</w:t>
      </w:r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30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Апелляция подается поступающим лично или доверенным лицом по месту нахождения организации.</w:t>
      </w:r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30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Факт ознакомления с настоящими Правилами заверяется личной подписью поступающего (доверенного лица) при подаче заявления на поступление в организацию.</w:t>
      </w:r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294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Апелляции не принимаются в том случае, если поступающий нарушил правила проведения вступительного испытания или правила заполнения бланков.</w:t>
      </w:r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42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Секретарь Приемной комиссии Института обеспечивает прием заявлений на апелляцию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34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Заседание комиссии по рассмотрению апелляции проводится не позднее следующего рабочего дня после дня её подачи. Место проведения заседания комиссии по рассмотрению апелляций объявляется на информационном стенде и (или) официальном сайте Института.</w:t>
      </w:r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4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Апелляция рассматривается комиссией в порядке, установленном Положением об Апелляционной комиссии Института.</w:t>
      </w:r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45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Поступающий (доверенное лицо) имеет право присутствовать при рассмотрении апелляции при наличии при себе, документа, удостоверяющего его личность.</w:t>
      </w:r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5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Присутствие лиц, кроме указанных в п. 9 настоящих Правил, в помещении, где проводится рассмотрение апелляции, не допускается.</w:t>
      </w:r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5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Рассмотрение апелляции не является пересдачей экзамена. В ходе рассмотрения апелляции проверяется только соблюдение установленного порядка проведения вступительного испытания и (или) правильность оценки результатов сдачи вступительного испытания.</w:t>
      </w:r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488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E3962">
        <w:rPr>
          <w:sz w:val="24"/>
          <w:szCs w:val="24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присутствии ответственного секретаря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B653A5" w:rsidRPr="006E3962" w:rsidRDefault="00B653A5" w:rsidP="00B653A5">
      <w:pPr>
        <w:pStyle w:val="1"/>
        <w:numPr>
          <w:ilvl w:val="1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При рассмотрении апелляции по результатам вступительных испытаний профессиональной направленности производится проверка оценивания работы в соответствии с критериями, указанными в программах вступительных испытаний.</w:t>
      </w:r>
    </w:p>
    <w:p w:rsidR="00B653A5" w:rsidRPr="006E3962" w:rsidRDefault="00B653A5" w:rsidP="00B653A5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17. При рассмотрении апелляции по результатам собеседования или устного экзамена поступающему предъявляется протокол проведения собеседования или лист устного ответа, в котором указаны заданные ему вопросы, характеристики его ответов и объясняются условия получения оценки.</w:t>
      </w:r>
    </w:p>
    <w:p w:rsidR="00B653A5" w:rsidRPr="006E3962" w:rsidRDefault="00B653A5" w:rsidP="00B653A5">
      <w:pPr>
        <w:pStyle w:val="1"/>
        <w:numPr>
          <w:ilvl w:val="2"/>
          <w:numId w:val="1"/>
        </w:numPr>
        <w:shd w:val="clear" w:color="auto" w:fill="auto"/>
        <w:tabs>
          <w:tab w:val="left" w:pos="66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Дополнительный опрос поступающих, внесение исправлений в экзаменационные работы и протоколы заседания Экзаменационных комиссий не допускаются.</w:t>
      </w:r>
    </w:p>
    <w:p w:rsidR="00B653A5" w:rsidRPr="006E3962" w:rsidRDefault="00B653A5" w:rsidP="00B653A5">
      <w:pPr>
        <w:pStyle w:val="1"/>
        <w:numPr>
          <w:ilvl w:val="2"/>
          <w:numId w:val="1"/>
        </w:numPr>
        <w:shd w:val="clear" w:color="auto" w:fill="auto"/>
        <w:tabs>
          <w:tab w:val="left" w:pos="4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После рассмотрения апелляции выносится решение комиссии об оценке по вступительному испытанию (как в случае ее повышения или понижения, так и в случае не изменения) и доводится до сведения поступающего (доверенного лица).</w:t>
      </w:r>
    </w:p>
    <w:p w:rsidR="00B653A5" w:rsidRPr="006E3962" w:rsidRDefault="00B653A5" w:rsidP="00B653A5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В случае отсутствия поступающего на заседании Комиссии решение Комиссии доводится до сведения поступающего после завершения заседания.</w:t>
      </w:r>
    </w:p>
    <w:p w:rsidR="00B653A5" w:rsidRPr="006E3962" w:rsidRDefault="00B653A5" w:rsidP="00B653A5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B653A5" w:rsidRPr="006E3962" w:rsidRDefault="00B653A5" w:rsidP="00B653A5">
      <w:pPr>
        <w:pStyle w:val="1"/>
        <w:numPr>
          <w:ilvl w:val="2"/>
          <w:numId w:val="1"/>
        </w:numPr>
        <w:shd w:val="clear" w:color="auto" w:fill="auto"/>
        <w:tabs>
          <w:tab w:val="left" w:pos="5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Повторная апелляция не назначается и не проводится, претензии не принимаются.</w:t>
      </w:r>
    </w:p>
    <w:p w:rsidR="00B653A5" w:rsidRPr="006E3962" w:rsidRDefault="00B653A5" w:rsidP="00B653A5">
      <w:pPr>
        <w:pStyle w:val="1"/>
        <w:numPr>
          <w:ilvl w:val="2"/>
          <w:numId w:val="1"/>
        </w:numPr>
        <w:shd w:val="clear" w:color="auto" w:fill="auto"/>
        <w:tabs>
          <w:tab w:val="left" w:pos="54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3962">
        <w:rPr>
          <w:sz w:val="24"/>
          <w:szCs w:val="24"/>
        </w:rPr>
        <w:t>Настоящие Правила вступают в силу с момента их утверждения и действуют до принятия новых Правил.</w:t>
      </w: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Pr="006E3962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  <w:rPr>
          <w:sz w:val="24"/>
          <w:szCs w:val="24"/>
        </w:rPr>
      </w:pPr>
    </w:p>
    <w:p w:rsidR="00B653A5" w:rsidRDefault="00B653A5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6E3962" w:rsidRDefault="006E3962" w:rsidP="00B653A5">
      <w:pPr>
        <w:pStyle w:val="1"/>
        <w:shd w:val="clear" w:color="auto" w:fill="auto"/>
        <w:tabs>
          <w:tab w:val="left" w:pos="546"/>
        </w:tabs>
        <w:spacing w:after="0" w:line="240" w:lineRule="auto"/>
        <w:jc w:val="both"/>
      </w:pPr>
    </w:p>
    <w:p w:rsidR="00B653A5" w:rsidRDefault="00B653A5" w:rsidP="00B653A5">
      <w:pPr>
        <w:pStyle w:val="70"/>
        <w:shd w:val="clear" w:color="auto" w:fill="auto"/>
        <w:spacing w:after="0" w:line="240" w:lineRule="auto"/>
        <w:ind w:firstLine="709"/>
        <w:jc w:val="left"/>
      </w:pPr>
    </w:p>
    <w:p w:rsidR="00B653A5" w:rsidRDefault="00B653A5" w:rsidP="00FF0066">
      <w:pPr>
        <w:pStyle w:val="70"/>
        <w:shd w:val="clear" w:color="auto" w:fill="auto"/>
        <w:spacing w:after="0" w:line="240" w:lineRule="auto"/>
        <w:ind w:left="-851" w:right="407" w:firstLine="709"/>
        <w:jc w:val="right"/>
      </w:pPr>
      <w:r>
        <w:t xml:space="preserve">Приложение № </w:t>
      </w:r>
      <w:r w:rsidR="00FF0066">
        <w:t>1</w:t>
      </w:r>
    </w:p>
    <w:p w:rsidR="00B653A5" w:rsidRDefault="00B653A5" w:rsidP="00FF0066">
      <w:pPr>
        <w:pStyle w:val="30"/>
        <w:shd w:val="clear" w:color="auto" w:fill="auto"/>
        <w:spacing w:before="0" w:after="0" w:line="240" w:lineRule="auto"/>
        <w:ind w:left="-851" w:right="407" w:firstLine="709"/>
        <w:jc w:val="right"/>
      </w:pPr>
      <w:r>
        <w:t xml:space="preserve">Бланк заявления поступающего в апелляционную комиссию </w:t>
      </w:r>
    </w:p>
    <w:p w:rsidR="00FF0066" w:rsidRDefault="00FF0066" w:rsidP="00FF0066">
      <w:pPr>
        <w:pStyle w:val="70"/>
        <w:shd w:val="clear" w:color="auto" w:fill="auto"/>
        <w:spacing w:after="0" w:line="240" w:lineRule="auto"/>
        <w:ind w:left="-851" w:right="407" w:firstLine="709"/>
        <w:jc w:val="right"/>
      </w:pPr>
    </w:p>
    <w:p w:rsidR="00FF0066" w:rsidRDefault="00B653A5" w:rsidP="00FF0066">
      <w:pPr>
        <w:pStyle w:val="70"/>
        <w:shd w:val="clear" w:color="auto" w:fill="auto"/>
        <w:spacing w:after="0" w:line="240" w:lineRule="auto"/>
        <w:ind w:left="-851" w:right="407" w:firstLine="709"/>
        <w:jc w:val="right"/>
      </w:pPr>
      <w:r>
        <w:t xml:space="preserve">Председателю апелляционной комиссии </w:t>
      </w:r>
    </w:p>
    <w:p w:rsidR="00FF0066" w:rsidRDefault="00FF0066" w:rsidP="00FF0066">
      <w:pPr>
        <w:pStyle w:val="70"/>
        <w:shd w:val="clear" w:color="auto" w:fill="auto"/>
        <w:spacing w:after="0" w:line="240" w:lineRule="auto"/>
        <w:ind w:left="-851" w:right="407" w:firstLine="709"/>
        <w:jc w:val="right"/>
      </w:pPr>
      <w:r w:rsidRPr="00FF0066">
        <w:t xml:space="preserve">Федерального государственного бюджетного учреждения науки </w:t>
      </w:r>
    </w:p>
    <w:p w:rsidR="00FF0066" w:rsidRDefault="00B42EE9" w:rsidP="00FF0066">
      <w:pPr>
        <w:pStyle w:val="70"/>
        <w:shd w:val="clear" w:color="auto" w:fill="auto"/>
        <w:spacing w:after="0" w:line="240" w:lineRule="auto"/>
        <w:ind w:left="-851" w:right="407" w:firstLine="709"/>
        <w:jc w:val="right"/>
      </w:pPr>
      <w:r>
        <w:t xml:space="preserve">Оренбургского федерального </w:t>
      </w:r>
      <w:r w:rsidR="00843A99">
        <w:t>исследовательского центра</w:t>
      </w:r>
      <w:r w:rsidR="00FF0066" w:rsidRPr="00FF0066">
        <w:t xml:space="preserve"> </w:t>
      </w:r>
    </w:p>
    <w:p w:rsidR="00FF0066" w:rsidRDefault="00FF0066" w:rsidP="00FF0066">
      <w:pPr>
        <w:pStyle w:val="70"/>
        <w:shd w:val="clear" w:color="auto" w:fill="auto"/>
        <w:spacing w:after="0" w:line="240" w:lineRule="auto"/>
        <w:ind w:left="-851" w:right="407" w:firstLine="709"/>
        <w:jc w:val="right"/>
      </w:pPr>
      <w:r w:rsidRPr="00FF0066">
        <w:t>Уральского отделения Российской академии наук</w:t>
      </w:r>
      <w:r w:rsidR="00B653A5">
        <w:t xml:space="preserve"> </w:t>
      </w:r>
    </w:p>
    <w:p w:rsidR="00B653A5" w:rsidRDefault="00FF0066" w:rsidP="00FF0066">
      <w:pPr>
        <w:pStyle w:val="70"/>
        <w:shd w:val="clear" w:color="auto" w:fill="auto"/>
        <w:spacing w:after="0" w:line="240" w:lineRule="auto"/>
        <w:ind w:left="-851" w:right="407" w:firstLine="709"/>
        <w:jc w:val="right"/>
      </w:pPr>
      <w:r>
        <w:t>поступающего_________________________________________</w:t>
      </w:r>
    </w:p>
    <w:p w:rsidR="00B653A5" w:rsidRDefault="00FF0066" w:rsidP="00FF0066">
      <w:pPr>
        <w:pStyle w:val="70"/>
        <w:shd w:val="clear" w:color="auto" w:fill="auto"/>
        <w:spacing w:after="0" w:line="240" w:lineRule="auto"/>
        <w:ind w:left="-851" w:right="407" w:firstLine="709"/>
      </w:pPr>
      <w:r>
        <w:t xml:space="preserve">                                        </w:t>
      </w:r>
      <w:r w:rsidR="00B653A5">
        <w:t>(ФИО)</w:t>
      </w:r>
    </w:p>
    <w:p w:rsidR="00FF0066" w:rsidRDefault="00FF0066" w:rsidP="00FF0066">
      <w:pPr>
        <w:pStyle w:val="70"/>
        <w:shd w:val="clear" w:color="auto" w:fill="auto"/>
        <w:spacing w:after="0" w:line="240" w:lineRule="auto"/>
        <w:ind w:left="-851" w:right="407" w:firstLine="709"/>
      </w:pPr>
    </w:p>
    <w:p w:rsidR="00FF0066" w:rsidRDefault="00FF0066" w:rsidP="00FF0066">
      <w:pPr>
        <w:pStyle w:val="70"/>
        <w:shd w:val="clear" w:color="auto" w:fill="auto"/>
        <w:spacing w:after="0" w:line="360" w:lineRule="auto"/>
        <w:ind w:left="-851" w:right="407" w:firstLine="709"/>
      </w:pPr>
    </w:p>
    <w:p w:rsidR="00B653A5" w:rsidRDefault="00B653A5" w:rsidP="00FF0066">
      <w:pPr>
        <w:pStyle w:val="70"/>
        <w:shd w:val="clear" w:color="auto" w:fill="auto"/>
        <w:spacing w:after="0" w:line="360" w:lineRule="auto"/>
        <w:ind w:left="-851" w:right="407" w:firstLine="709"/>
      </w:pPr>
      <w:r>
        <w:t>ЗАЯВЛЕНИЕ</w:t>
      </w:r>
    </w:p>
    <w:p w:rsidR="00FF0066" w:rsidRDefault="00B653A5" w:rsidP="00FF0066">
      <w:pPr>
        <w:pStyle w:val="70"/>
        <w:shd w:val="clear" w:color="auto" w:fill="auto"/>
        <w:spacing w:after="0" w:line="360" w:lineRule="auto"/>
        <w:ind w:left="-142" w:right="407"/>
      </w:pPr>
      <w:r>
        <w:t xml:space="preserve">Прошу пересмотреть результаты, полученные </w:t>
      </w:r>
      <w:r w:rsidR="00FF0066">
        <w:t xml:space="preserve">мною на вступительном испытании </w:t>
      </w:r>
      <w:proofErr w:type="gramStart"/>
      <w:r w:rsidR="00FF0066">
        <w:t>п</w:t>
      </w:r>
      <w:r>
        <w:t>о</w:t>
      </w:r>
      <w:proofErr w:type="gramEnd"/>
      <w:r w:rsidR="00FF0066">
        <w:t xml:space="preserve"> </w:t>
      </w:r>
    </w:p>
    <w:p w:rsidR="00FF0066" w:rsidRDefault="00FF0066" w:rsidP="00FF0066">
      <w:pPr>
        <w:pStyle w:val="70"/>
        <w:shd w:val="clear" w:color="auto" w:fill="auto"/>
        <w:spacing w:after="0" w:line="360" w:lineRule="auto"/>
        <w:ind w:left="-142" w:right="407"/>
      </w:pPr>
    </w:p>
    <w:p w:rsidR="00B653A5" w:rsidRDefault="00FF0066" w:rsidP="00FF0066">
      <w:pPr>
        <w:pStyle w:val="70"/>
        <w:shd w:val="clear" w:color="auto" w:fill="auto"/>
        <w:spacing w:after="0" w:line="360" w:lineRule="auto"/>
        <w:ind w:left="-142" w:right="407"/>
      </w:pPr>
      <w:r>
        <w:t>_______________________________________________________________________</w:t>
      </w:r>
    </w:p>
    <w:p w:rsidR="00B653A5" w:rsidRDefault="00B653A5" w:rsidP="00FF0066">
      <w:pPr>
        <w:pStyle w:val="111"/>
        <w:shd w:val="clear" w:color="auto" w:fill="auto"/>
        <w:spacing w:after="0" w:line="360" w:lineRule="auto"/>
        <w:ind w:left="-851" w:right="407" w:firstLine="709"/>
      </w:pPr>
      <w:r>
        <w:t>(название предмета)</w:t>
      </w:r>
    </w:p>
    <w:p w:rsidR="00FF0066" w:rsidRDefault="00B653A5" w:rsidP="00FF0066">
      <w:pPr>
        <w:pStyle w:val="70"/>
        <w:shd w:val="clear" w:color="auto" w:fill="auto"/>
        <w:spacing w:after="0" w:line="360" w:lineRule="auto"/>
        <w:ind w:right="407"/>
        <w:jc w:val="left"/>
      </w:pPr>
      <w:r>
        <w:t>в связи с тем, что</w:t>
      </w:r>
      <w:r w:rsidR="00FF0066">
        <w:t>___________________________________________________________</w:t>
      </w:r>
    </w:p>
    <w:p w:rsidR="00B653A5" w:rsidRDefault="00FF0066" w:rsidP="00FF0066">
      <w:pPr>
        <w:pStyle w:val="70"/>
        <w:shd w:val="clear" w:color="auto" w:fill="auto"/>
        <w:spacing w:after="0" w:line="360" w:lineRule="auto"/>
        <w:ind w:right="407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066" w:rsidRDefault="00FF0066" w:rsidP="00FF0066">
      <w:pPr>
        <w:pStyle w:val="70"/>
        <w:shd w:val="clear" w:color="auto" w:fill="auto"/>
        <w:spacing w:after="0" w:line="360" w:lineRule="auto"/>
        <w:ind w:right="407"/>
        <w:jc w:val="left"/>
      </w:pPr>
    </w:p>
    <w:p w:rsidR="00FF0066" w:rsidRDefault="00B653A5" w:rsidP="00FF0066">
      <w:pPr>
        <w:pStyle w:val="70"/>
        <w:shd w:val="clear" w:color="auto" w:fill="auto"/>
        <w:tabs>
          <w:tab w:val="left" w:leader="underscore" w:pos="1170"/>
          <w:tab w:val="left" w:leader="underscore" w:pos="3280"/>
          <w:tab w:val="left" w:leader="underscore" w:pos="3813"/>
          <w:tab w:val="left" w:pos="7316"/>
          <w:tab w:val="left" w:leader="underscore" w:pos="9854"/>
        </w:tabs>
        <w:spacing w:after="0" w:line="360" w:lineRule="auto"/>
        <w:ind w:left="-851" w:right="407" w:firstLine="709"/>
        <w:jc w:val="left"/>
      </w:pPr>
      <w:r>
        <w:t>«</w:t>
      </w:r>
      <w:r>
        <w:tab/>
        <w:t>»</w:t>
      </w:r>
      <w:r>
        <w:tab/>
        <w:t>20</w:t>
      </w:r>
      <w:r>
        <w:tab/>
        <w:t>г.</w:t>
      </w:r>
      <w:r w:rsidR="00FF0066">
        <w:t xml:space="preserve">                             ______________________</w:t>
      </w:r>
    </w:p>
    <w:p w:rsidR="00B653A5" w:rsidRDefault="00FF0066" w:rsidP="00FF0066">
      <w:pPr>
        <w:pStyle w:val="70"/>
        <w:shd w:val="clear" w:color="auto" w:fill="auto"/>
        <w:tabs>
          <w:tab w:val="left" w:leader="underscore" w:pos="1170"/>
          <w:tab w:val="left" w:leader="underscore" w:pos="3280"/>
          <w:tab w:val="left" w:leader="underscore" w:pos="3813"/>
          <w:tab w:val="left" w:pos="7316"/>
          <w:tab w:val="left" w:leader="underscore" w:pos="9854"/>
        </w:tabs>
        <w:spacing w:after="0" w:line="360" w:lineRule="auto"/>
        <w:ind w:left="-851" w:right="407" w:firstLine="709"/>
        <w:jc w:val="left"/>
      </w:pPr>
      <w:r>
        <w:t xml:space="preserve">                                                                                                   (п</w:t>
      </w:r>
      <w:r w:rsidR="00B653A5">
        <w:t xml:space="preserve">одпись </w:t>
      </w:r>
      <w:proofErr w:type="gramStart"/>
      <w:r w:rsidR="00B653A5">
        <w:t>поступающего</w:t>
      </w:r>
      <w:proofErr w:type="gramEnd"/>
      <w:r w:rsidR="00B653A5">
        <w:t>)</w:t>
      </w:r>
    </w:p>
    <w:p w:rsidR="00FF0066" w:rsidRDefault="00FF0066" w:rsidP="00FF0066">
      <w:pPr>
        <w:pStyle w:val="70"/>
        <w:shd w:val="clear" w:color="auto" w:fill="auto"/>
        <w:spacing w:after="0" w:line="360" w:lineRule="auto"/>
        <w:ind w:left="-851" w:right="407" w:firstLine="709"/>
        <w:jc w:val="left"/>
      </w:pPr>
    </w:p>
    <w:p w:rsidR="00FF0066" w:rsidRDefault="00FF0066" w:rsidP="00FF0066">
      <w:pPr>
        <w:pStyle w:val="70"/>
        <w:shd w:val="clear" w:color="auto" w:fill="auto"/>
        <w:spacing w:after="0" w:line="240" w:lineRule="auto"/>
        <w:ind w:left="-851" w:right="407" w:firstLine="709"/>
      </w:pPr>
    </w:p>
    <w:p w:rsidR="00B653A5" w:rsidRDefault="00B653A5" w:rsidP="00FF0066">
      <w:pPr>
        <w:pStyle w:val="70"/>
        <w:shd w:val="clear" w:color="auto" w:fill="auto"/>
        <w:spacing w:after="0" w:line="240" w:lineRule="auto"/>
        <w:ind w:left="-851" w:right="407" w:firstLine="709"/>
      </w:pPr>
      <w:r>
        <w:t>РЕЗОЛЮЦИЯ АПЕЛЛЯЦИОННОЙ КОМИССИИ</w:t>
      </w:r>
    </w:p>
    <w:p w:rsidR="000A0AC1" w:rsidRDefault="000A0AC1" w:rsidP="00FF0066">
      <w:pPr>
        <w:pStyle w:val="70"/>
        <w:shd w:val="clear" w:color="auto" w:fill="auto"/>
        <w:spacing w:after="0" w:line="240" w:lineRule="auto"/>
        <w:ind w:left="-851" w:right="407" w:firstLine="709"/>
      </w:pPr>
    </w:p>
    <w:p w:rsidR="00B653A5" w:rsidRDefault="00B653A5" w:rsidP="00FF0066">
      <w:pPr>
        <w:pStyle w:val="70"/>
        <w:shd w:val="clear" w:color="auto" w:fill="auto"/>
        <w:tabs>
          <w:tab w:val="left" w:leader="underscore" w:pos="6182"/>
        </w:tabs>
        <w:spacing w:after="0" w:line="360" w:lineRule="auto"/>
        <w:ind w:left="-142" w:right="407"/>
        <w:jc w:val="left"/>
      </w:pPr>
      <w:r>
        <w:t>Результаты вступительного испытания</w:t>
      </w:r>
      <w:r w:rsidR="00B42EE9">
        <w:t xml:space="preserve"> </w:t>
      </w:r>
      <w:r w:rsidR="00FF0066">
        <w:t>__________________</w:t>
      </w:r>
      <w:r w:rsidR="00B42EE9">
        <w:t xml:space="preserve"> </w:t>
      </w:r>
      <w:r>
        <w:t>установлены правильно/ не</w:t>
      </w:r>
    </w:p>
    <w:p w:rsidR="00B653A5" w:rsidRDefault="00B653A5" w:rsidP="00FF0066">
      <w:pPr>
        <w:pStyle w:val="70"/>
        <w:shd w:val="clear" w:color="auto" w:fill="auto"/>
        <w:spacing w:after="0" w:line="360" w:lineRule="auto"/>
        <w:ind w:left="-851" w:right="407" w:firstLine="709"/>
        <w:jc w:val="left"/>
      </w:pPr>
      <w:r>
        <w:t xml:space="preserve">правильно, исправлению </w:t>
      </w:r>
      <w:proofErr w:type="gramStart"/>
      <w:r>
        <w:t>подлежат</w:t>
      </w:r>
      <w:proofErr w:type="gramEnd"/>
      <w:r>
        <w:t>/ не подлежат.</w:t>
      </w:r>
    </w:p>
    <w:p w:rsidR="00B653A5" w:rsidRDefault="00B653A5" w:rsidP="00FF0066">
      <w:pPr>
        <w:pStyle w:val="70"/>
        <w:shd w:val="clear" w:color="auto" w:fill="auto"/>
        <w:spacing w:after="0" w:line="360" w:lineRule="auto"/>
        <w:ind w:left="-851" w:right="407" w:firstLine="709"/>
        <w:jc w:val="left"/>
      </w:pPr>
      <w:r>
        <w:t xml:space="preserve">На основания решения апелляционной комиссии считать результаты </w:t>
      </w:r>
      <w:proofErr w:type="gramStart"/>
      <w:r>
        <w:t>вступительных</w:t>
      </w:r>
      <w:proofErr w:type="gramEnd"/>
    </w:p>
    <w:p w:rsidR="00B653A5" w:rsidRDefault="00FF0066" w:rsidP="00FF0066">
      <w:pPr>
        <w:pStyle w:val="70"/>
        <w:shd w:val="clear" w:color="auto" w:fill="auto"/>
        <w:tabs>
          <w:tab w:val="left" w:leader="underscore" w:pos="9926"/>
        </w:tabs>
        <w:spacing w:after="0" w:line="360" w:lineRule="auto"/>
        <w:ind w:left="-851" w:right="407" w:firstLine="709"/>
        <w:jc w:val="left"/>
      </w:pPr>
      <w:r>
        <w:t>испытаний__________________________________________________________________</w:t>
      </w:r>
    </w:p>
    <w:p w:rsidR="00B653A5" w:rsidRDefault="00B653A5" w:rsidP="00FF0066">
      <w:pPr>
        <w:pStyle w:val="70"/>
        <w:shd w:val="clear" w:color="auto" w:fill="auto"/>
        <w:tabs>
          <w:tab w:val="left" w:leader="underscore" w:pos="8529"/>
        </w:tabs>
        <w:spacing w:after="0" w:line="360" w:lineRule="auto"/>
        <w:ind w:left="-851" w:right="407" w:firstLine="709"/>
        <w:jc w:val="left"/>
      </w:pPr>
      <w:r>
        <w:t>по дисциплине</w:t>
      </w:r>
      <w:r>
        <w:tab/>
      </w:r>
      <w:r w:rsidR="00FF0066">
        <w:t>___</w:t>
      </w:r>
    </w:p>
    <w:p w:rsidR="00B653A5" w:rsidRDefault="000A0AC1" w:rsidP="00FF0066">
      <w:pPr>
        <w:pStyle w:val="70"/>
        <w:shd w:val="clear" w:color="auto" w:fill="auto"/>
        <w:tabs>
          <w:tab w:val="left" w:leader="underscore" w:pos="9904"/>
        </w:tabs>
        <w:spacing w:after="0" w:line="360" w:lineRule="auto"/>
        <w:ind w:left="-851" w:right="407" w:firstLine="709"/>
        <w:jc w:val="left"/>
      </w:pPr>
      <w:r>
        <w:t>следующими________________________________________________________________</w:t>
      </w:r>
    </w:p>
    <w:p w:rsidR="00B653A5" w:rsidRDefault="00B653A5" w:rsidP="00FF0066">
      <w:pPr>
        <w:pStyle w:val="70"/>
        <w:shd w:val="clear" w:color="auto" w:fill="auto"/>
        <w:spacing w:after="0" w:line="360" w:lineRule="auto"/>
        <w:ind w:left="-851" w:right="407" w:firstLine="709"/>
      </w:pPr>
      <w:r>
        <w:t>(При пересмотре результатов экзамена указывается основание)</w:t>
      </w:r>
    </w:p>
    <w:p w:rsidR="00B653A5" w:rsidRDefault="00B653A5" w:rsidP="00FF0066">
      <w:pPr>
        <w:pStyle w:val="70"/>
        <w:shd w:val="clear" w:color="auto" w:fill="auto"/>
        <w:tabs>
          <w:tab w:val="left" w:leader="underscore" w:pos="9890"/>
        </w:tabs>
        <w:spacing w:after="0" w:line="360" w:lineRule="auto"/>
        <w:ind w:left="-851" w:right="407" w:firstLine="709"/>
        <w:jc w:val="left"/>
      </w:pPr>
      <w:r>
        <w:t>Председатель апелляционной комиссии</w:t>
      </w:r>
      <w:r w:rsidR="000A0AC1">
        <w:t>_________________________________________</w:t>
      </w:r>
    </w:p>
    <w:p w:rsidR="00B653A5" w:rsidRDefault="00B653A5" w:rsidP="00FF0066">
      <w:pPr>
        <w:pStyle w:val="70"/>
        <w:shd w:val="clear" w:color="auto" w:fill="auto"/>
        <w:tabs>
          <w:tab w:val="left" w:leader="underscore" w:pos="5663"/>
          <w:tab w:val="left" w:leader="underscore" w:pos="7341"/>
          <w:tab w:val="left" w:leader="underscore" w:pos="9213"/>
        </w:tabs>
        <w:spacing w:after="0" w:line="360" w:lineRule="auto"/>
        <w:ind w:left="-851" w:right="407" w:firstLine="709"/>
        <w:jc w:val="left"/>
      </w:pPr>
      <w:r>
        <w:t>Члены апелляционной комиссии</w:t>
      </w:r>
      <w:r>
        <w:tab/>
        <w:t>,</w:t>
      </w:r>
      <w:r>
        <w:tab/>
        <w:t>,</w:t>
      </w:r>
      <w:r>
        <w:tab/>
        <w:t>.</w:t>
      </w:r>
    </w:p>
    <w:p w:rsidR="00FF0066" w:rsidRDefault="00FF0066" w:rsidP="00FF0066">
      <w:pPr>
        <w:pStyle w:val="70"/>
        <w:shd w:val="clear" w:color="auto" w:fill="auto"/>
        <w:spacing w:after="0" w:line="360" w:lineRule="auto"/>
        <w:ind w:left="-851" w:right="407" w:firstLine="709"/>
        <w:jc w:val="left"/>
      </w:pPr>
    </w:p>
    <w:p w:rsidR="00FF0066" w:rsidRDefault="00FF0066" w:rsidP="00FF0066">
      <w:pPr>
        <w:pStyle w:val="70"/>
        <w:shd w:val="clear" w:color="auto" w:fill="auto"/>
        <w:spacing w:after="0" w:line="360" w:lineRule="auto"/>
        <w:ind w:left="-851" w:right="407" w:firstLine="709"/>
        <w:jc w:val="left"/>
      </w:pPr>
    </w:p>
    <w:p w:rsidR="00B8417D" w:rsidRDefault="00B653A5" w:rsidP="00B8417D">
      <w:pPr>
        <w:pStyle w:val="70"/>
        <w:shd w:val="clear" w:color="auto" w:fill="auto"/>
        <w:spacing w:after="0" w:line="240" w:lineRule="auto"/>
        <w:ind w:left="-851" w:right="407" w:firstLine="709"/>
        <w:jc w:val="right"/>
      </w:pPr>
      <w:r>
        <w:t xml:space="preserve">Приложение № </w:t>
      </w:r>
      <w:r w:rsidR="000A0AC1">
        <w:t>2</w:t>
      </w:r>
    </w:p>
    <w:p w:rsidR="00B653A5" w:rsidRDefault="00B653A5" w:rsidP="00B8417D">
      <w:pPr>
        <w:pStyle w:val="70"/>
        <w:shd w:val="clear" w:color="auto" w:fill="auto"/>
        <w:spacing w:after="0" w:line="240" w:lineRule="auto"/>
        <w:ind w:left="-851" w:right="407" w:firstLine="709"/>
        <w:jc w:val="right"/>
      </w:pPr>
      <w:r>
        <w:t>Бланк акта апелляционной комиссии</w:t>
      </w:r>
    </w:p>
    <w:p w:rsidR="00B8417D" w:rsidRDefault="00B8417D" w:rsidP="00FF0066">
      <w:pPr>
        <w:pStyle w:val="1"/>
        <w:shd w:val="clear" w:color="auto" w:fill="auto"/>
        <w:tabs>
          <w:tab w:val="left" w:leader="underscore" w:pos="5988"/>
        </w:tabs>
        <w:spacing w:after="0" w:line="240" w:lineRule="auto"/>
        <w:ind w:left="-851" w:right="407" w:firstLine="709"/>
        <w:jc w:val="left"/>
      </w:pPr>
    </w:p>
    <w:p w:rsidR="00B8417D" w:rsidRDefault="00B8417D" w:rsidP="00FF0066">
      <w:pPr>
        <w:pStyle w:val="1"/>
        <w:shd w:val="clear" w:color="auto" w:fill="auto"/>
        <w:tabs>
          <w:tab w:val="left" w:leader="underscore" w:pos="5988"/>
        </w:tabs>
        <w:spacing w:after="0" w:line="240" w:lineRule="auto"/>
        <w:ind w:left="-851" w:right="407" w:firstLine="709"/>
        <w:jc w:val="left"/>
      </w:pPr>
    </w:p>
    <w:p w:rsidR="00B8417D" w:rsidRDefault="00B8417D" w:rsidP="00FF0066">
      <w:pPr>
        <w:pStyle w:val="1"/>
        <w:shd w:val="clear" w:color="auto" w:fill="auto"/>
        <w:tabs>
          <w:tab w:val="left" w:leader="underscore" w:pos="5988"/>
        </w:tabs>
        <w:spacing w:after="0" w:line="240" w:lineRule="auto"/>
        <w:ind w:left="-851" w:right="407" w:firstLine="709"/>
        <w:jc w:val="left"/>
      </w:pPr>
    </w:p>
    <w:p w:rsidR="00B8417D" w:rsidRDefault="00B8417D" w:rsidP="00B8417D">
      <w:pPr>
        <w:pStyle w:val="1"/>
        <w:shd w:val="clear" w:color="auto" w:fill="auto"/>
        <w:tabs>
          <w:tab w:val="left" w:leader="underscore" w:pos="5988"/>
        </w:tabs>
        <w:spacing w:after="0" w:line="360" w:lineRule="auto"/>
        <w:ind w:left="-851" w:right="407" w:firstLine="709"/>
        <w:jc w:val="left"/>
      </w:pPr>
    </w:p>
    <w:p w:rsidR="00B653A5" w:rsidRDefault="00B653A5" w:rsidP="00B8417D">
      <w:pPr>
        <w:pStyle w:val="1"/>
        <w:shd w:val="clear" w:color="auto" w:fill="auto"/>
        <w:tabs>
          <w:tab w:val="left" w:leader="underscore" w:pos="5988"/>
        </w:tabs>
        <w:spacing w:after="0" w:line="360" w:lineRule="auto"/>
        <w:ind w:left="-567" w:right="407" w:firstLine="568"/>
      </w:pPr>
      <w:r>
        <w:t>АКТ</w:t>
      </w:r>
      <w:r w:rsidR="00B8417D">
        <w:t xml:space="preserve"> </w:t>
      </w:r>
      <w:r>
        <w:t>№</w:t>
      </w:r>
      <w:r w:rsidR="00B8417D">
        <w:t>_________________</w:t>
      </w:r>
    </w:p>
    <w:p w:rsidR="00B8417D" w:rsidRDefault="00B8417D" w:rsidP="00B8417D">
      <w:pPr>
        <w:pStyle w:val="1"/>
        <w:shd w:val="clear" w:color="auto" w:fill="auto"/>
        <w:tabs>
          <w:tab w:val="left" w:leader="underscore" w:pos="5988"/>
        </w:tabs>
        <w:spacing w:after="0" w:line="360" w:lineRule="auto"/>
        <w:ind w:left="-567" w:right="407" w:firstLine="568"/>
        <w:jc w:val="both"/>
      </w:pPr>
    </w:p>
    <w:p w:rsidR="00B653A5" w:rsidRDefault="00B8417D" w:rsidP="00B8417D">
      <w:pPr>
        <w:pStyle w:val="70"/>
        <w:shd w:val="clear" w:color="auto" w:fill="auto"/>
        <w:tabs>
          <w:tab w:val="left" w:leader="underscore" w:pos="4389"/>
          <w:tab w:val="left" w:leader="underscore" w:pos="6066"/>
          <w:tab w:val="left" w:leader="underscore" w:pos="6786"/>
        </w:tabs>
        <w:spacing w:after="0" w:line="360" w:lineRule="auto"/>
        <w:ind w:left="-567" w:right="407" w:firstLine="568"/>
        <w:jc w:val="both"/>
      </w:pPr>
      <w:r>
        <w:t>Настоящий акт составлен «____</w:t>
      </w:r>
      <w:r w:rsidR="00B653A5">
        <w:t>»</w:t>
      </w:r>
      <w:r>
        <w:t>______________</w:t>
      </w:r>
      <w:r w:rsidR="00B653A5">
        <w:t xml:space="preserve"> 20</w:t>
      </w:r>
      <w:r>
        <w:t>___</w:t>
      </w:r>
      <w:r w:rsidR="00B653A5">
        <w:t xml:space="preserve"> г. комиссией в составе:</w:t>
      </w:r>
    </w:p>
    <w:p w:rsidR="00B653A5" w:rsidRDefault="00B653A5" w:rsidP="00B8417D">
      <w:pPr>
        <w:pStyle w:val="70"/>
        <w:shd w:val="clear" w:color="auto" w:fill="auto"/>
        <w:tabs>
          <w:tab w:val="left" w:leader="underscore" w:pos="9940"/>
        </w:tabs>
        <w:spacing w:after="0" w:line="360" w:lineRule="auto"/>
        <w:ind w:left="-567" w:right="407" w:firstLine="568"/>
        <w:jc w:val="both"/>
      </w:pPr>
      <w:r>
        <w:t>председателя апелляционной комиссии</w:t>
      </w:r>
      <w:r>
        <w:tab/>
      </w:r>
    </w:p>
    <w:p w:rsidR="00B653A5" w:rsidRDefault="00B653A5" w:rsidP="00B8417D">
      <w:pPr>
        <w:pStyle w:val="70"/>
        <w:shd w:val="clear" w:color="auto" w:fill="auto"/>
        <w:tabs>
          <w:tab w:val="left" w:pos="4328"/>
          <w:tab w:val="left" w:pos="8946"/>
        </w:tabs>
        <w:spacing w:after="0" w:line="360" w:lineRule="auto"/>
        <w:ind w:left="-567" w:right="407" w:firstLine="568"/>
        <w:jc w:val="both"/>
      </w:pPr>
      <w:r>
        <w:t>членов</w:t>
      </w:r>
      <w:r w:rsidR="00B8417D">
        <w:t xml:space="preserve"> </w:t>
      </w:r>
      <w:r>
        <w:t>апелляционной</w:t>
      </w:r>
      <w:r w:rsidR="00B8417D">
        <w:t xml:space="preserve"> </w:t>
      </w:r>
      <w:r>
        <w:t>комиссии</w:t>
      </w:r>
    </w:p>
    <w:p w:rsidR="00B653A5" w:rsidRDefault="00B8417D" w:rsidP="00B8417D">
      <w:pPr>
        <w:pStyle w:val="70"/>
        <w:shd w:val="clear" w:color="auto" w:fill="auto"/>
        <w:tabs>
          <w:tab w:val="left" w:leader="underscore" w:pos="8208"/>
          <w:tab w:val="left" w:leader="underscore" w:pos="9728"/>
        </w:tabs>
        <w:spacing w:after="0" w:line="360" w:lineRule="auto"/>
        <w:ind w:right="407" w:firstLine="1"/>
        <w:jc w:val="both"/>
      </w:pPr>
      <w:r>
        <w:t>_____________________________________________________________________________________________________________________________________________</w:t>
      </w:r>
      <w:r w:rsidR="00B653A5">
        <w:t>(приказ №</w:t>
      </w:r>
      <w:r w:rsidR="00B653A5">
        <w:tab/>
        <w:t>)</w:t>
      </w:r>
    </w:p>
    <w:p w:rsidR="00B8417D" w:rsidRDefault="00B653A5" w:rsidP="00B8417D">
      <w:pPr>
        <w:pStyle w:val="70"/>
        <w:shd w:val="clear" w:color="auto" w:fill="auto"/>
        <w:tabs>
          <w:tab w:val="left" w:pos="1793"/>
          <w:tab w:val="left" w:pos="4083"/>
          <w:tab w:val="left" w:pos="6272"/>
          <w:tab w:val="left" w:pos="8806"/>
        </w:tabs>
        <w:spacing w:after="0" w:line="360" w:lineRule="auto"/>
        <w:ind w:right="407" w:firstLine="1"/>
        <w:jc w:val="both"/>
      </w:pPr>
      <w:r>
        <w:t>об</w:t>
      </w:r>
      <w:r w:rsidR="00B8417D">
        <w:t xml:space="preserve"> </w:t>
      </w:r>
      <w:r>
        <w:t>исправ</w:t>
      </w:r>
      <w:r w:rsidR="00B8417D">
        <w:t>лении</w:t>
      </w:r>
      <w:r w:rsidR="00B8417D">
        <w:tab/>
        <w:t xml:space="preserve">результатов вступительных </w:t>
      </w:r>
      <w:r>
        <w:t>испытаний</w:t>
      </w:r>
    </w:p>
    <w:p w:rsidR="00B653A5" w:rsidRDefault="00B8417D" w:rsidP="00B8417D">
      <w:pPr>
        <w:pStyle w:val="70"/>
        <w:shd w:val="clear" w:color="auto" w:fill="auto"/>
        <w:tabs>
          <w:tab w:val="left" w:pos="1793"/>
          <w:tab w:val="left" w:pos="4083"/>
          <w:tab w:val="left" w:pos="6272"/>
          <w:tab w:val="left" w:pos="8806"/>
        </w:tabs>
        <w:spacing w:after="0" w:line="360" w:lineRule="auto"/>
        <w:ind w:right="407" w:firstLine="1"/>
        <w:jc w:val="both"/>
      </w:pPr>
      <w:r>
        <w:t>___________________________________________________________________________</w:t>
      </w:r>
    </w:p>
    <w:p w:rsidR="00B653A5" w:rsidRDefault="00B653A5" w:rsidP="00B8417D">
      <w:pPr>
        <w:pStyle w:val="70"/>
        <w:shd w:val="clear" w:color="auto" w:fill="auto"/>
        <w:tabs>
          <w:tab w:val="left" w:leader="underscore" w:pos="9753"/>
        </w:tabs>
        <w:spacing w:after="0" w:line="360" w:lineRule="auto"/>
        <w:ind w:left="-567" w:right="407" w:firstLine="568"/>
        <w:jc w:val="both"/>
      </w:pPr>
      <w:r>
        <w:t>поступающему</w:t>
      </w:r>
      <w:r>
        <w:tab/>
        <w:t>.</w:t>
      </w:r>
    </w:p>
    <w:p w:rsidR="00B8417D" w:rsidRDefault="00B8417D" w:rsidP="00B8417D">
      <w:pPr>
        <w:pStyle w:val="70"/>
        <w:shd w:val="clear" w:color="auto" w:fill="auto"/>
        <w:spacing w:after="0" w:line="360" w:lineRule="auto"/>
        <w:ind w:left="-567" w:right="407" w:firstLine="568"/>
        <w:jc w:val="both"/>
      </w:pPr>
    </w:p>
    <w:p w:rsidR="00B653A5" w:rsidRDefault="00B653A5" w:rsidP="00B8417D">
      <w:pPr>
        <w:pStyle w:val="70"/>
        <w:shd w:val="clear" w:color="auto" w:fill="auto"/>
        <w:spacing w:after="0" w:line="360" w:lineRule="auto"/>
        <w:ind w:right="407" w:firstLine="1"/>
        <w:jc w:val="both"/>
      </w:pPr>
      <w:r>
        <w:t>В результате дополнительного рассмотрения работы комиссия установила, что</w:t>
      </w:r>
    </w:p>
    <w:p w:rsidR="00B653A5" w:rsidRDefault="00B8417D" w:rsidP="00B8417D">
      <w:pPr>
        <w:pStyle w:val="70"/>
        <w:shd w:val="clear" w:color="auto" w:fill="auto"/>
        <w:tabs>
          <w:tab w:val="left" w:leader="underscore" w:pos="2196"/>
          <w:tab w:val="left" w:leader="underscore" w:pos="9933"/>
        </w:tabs>
        <w:spacing w:after="0" w:line="360" w:lineRule="auto"/>
        <w:ind w:right="407" w:firstLine="1"/>
        <w:jc w:val="both"/>
      </w:pPr>
      <w:r>
        <w:t>результаты _________________________________________________________________</w:t>
      </w:r>
    </w:p>
    <w:p w:rsidR="00B653A5" w:rsidRDefault="00B653A5" w:rsidP="00B8417D">
      <w:pPr>
        <w:pStyle w:val="70"/>
        <w:shd w:val="clear" w:color="auto" w:fill="auto"/>
        <w:spacing w:after="0" w:line="360" w:lineRule="auto"/>
        <w:ind w:right="407" w:firstLine="1"/>
        <w:jc w:val="both"/>
      </w:pPr>
      <w:r>
        <w:t>установлены ошибочно/правильно и (не</w:t>
      </w:r>
      <w:proofErr w:type="gramStart"/>
      <w:r>
        <w:t>)д</w:t>
      </w:r>
      <w:proofErr w:type="gramEnd"/>
      <w:r>
        <w:t xml:space="preserve">олжно быть исправлены. В соответствии с </w:t>
      </w:r>
      <w:r w:rsidR="00B8417D">
        <w:t>эт</w:t>
      </w:r>
      <w:r>
        <w:t>им комиссия внесла во все документы исправления. Считать результаты вступительных</w:t>
      </w:r>
      <w:r w:rsidR="00B8417D">
        <w:t xml:space="preserve"> </w:t>
      </w:r>
      <w:r>
        <w:t xml:space="preserve">испытаний следующими: </w:t>
      </w:r>
      <w:r w:rsidR="00B8417D">
        <w:t>________________________________________</w:t>
      </w:r>
      <w:r>
        <w:tab/>
      </w:r>
    </w:p>
    <w:p w:rsidR="00B653A5" w:rsidRDefault="00B653A5" w:rsidP="00B8417D">
      <w:pPr>
        <w:pStyle w:val="70"/>
        <w:shd w:val="clear" w:color="auto" w:fill="auto"/>
        <w:tabs>
          <w:tab w:val="left" w:leader="underscore" w:pos="9933"/>
        </w:tabs>
        <w:spacing w:after="0" w:line="360" w:lineRule="auto"/>
        <w:ind w:right="407" w:firstLine="1"/>
        <w:jc w:val="both"/>
      </w:pPr>
      <w:r>
        <w:t>Предс</w:t>
      </w:r>
      <w:r w:rsidR="00B8417D">
        <w:t>едатель апелляционной комиссии _________________________________________</w:t>
      </w:r>
    </w:p>
    <w:p w:rsidR="00B653A5" w:rsidRDefault="00B653A5" w:rsidP="00B8417D">
      <w:pPr>
        <w:pStyle w:val="70"/>
        <w:shd w:val="clear" w:color="auto" w:fill="auto"/>
        <w:tabs>
          <w:tab w:val="left" w:leader="underscore" w:pos="5786"/>
          <w:tab w:val="left" w:leader="underscore" w:pos="7708"/>
          <w:tab w:val="left" w:leader="underscore" w:pos="9335"/>
        </w:tabs>
        <w:spacing w:after="0" w:line="360" w:lineRule="auto"/>
        <w:ind w:right="407" w:firstLine="1"/>
        <w:jc w:val="both"/>
      </w:pPr>
      <w:r>
        <w:t>Члены апелляционной комиссии</w:t>
      </w:r>
      <w:r>
        <w:tab/>
        <w:t>,</w:t>
      </w:r>
      <w:r>
        <w:tab/>
        <w:t>,</w:t>
      </w:r>
      <w:r>
        <w:tab/>
      </w:r>
    </w:p>
    <w:p w:rsidR="00952E71" w:rsidRDefault="00952E71" w:rsidP="00B8417D">
      <w:pPr>
        <w:spacing w:after="0" w:line="360" w:lineRule="auto"/>
        <w:ind w:right="407" w:firstLine="1"/>
        <w:jc w:val="both"/>
      </w:pPr>
    </w:p>
    <w:sectPr w:rsidR="00952E71" w:rsidSect="00B8417D">
      <w:type w:val="continuous"/>
      <w:pgSz w:w="11905" w:h="16837"/>
      <w:pgMar w:top="1134" w:right="706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7512"/>
    <w:multiLevelType w:val="multilevel"/>
    <w:tmpl w:val="174C4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653A5"/>
    <w:rsid w:val="000A0AC1"/>
    <w:rsid w:val="001B0095"/>
    <w:rsid w:val="00471E22"/>
    <w:rsid w:val="004749C8"/>
    <w:rsid w:val="006E3962"/>
    <w:rsid w:val="00843A99"/>
    <w:rsid w:val="00952E71"/>
    <w:rsid w:val="009C6E3C"/>
    <w:rsid w:val="00A82671"/>
    <w:rsid w:val="00B02A16"/>
    <w:rsid w:val="00B42EE9"/>
    <w:rsid w:val="00B44A1A"/>
    <w:rsid w:val="00B653A5"/>
    <w:rsid w:val="00B8417D"/>
    <w:rsid w:val="00C12A1A"/>
    <w:rsid w:val="00D15389"/>
    <w:rsid w:val="00D3069F"/>
    <w:rsid w:val="00D733A2"/>
    <w:rsid w:val="00FA4D9D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3A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53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B653A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653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653A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53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653A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653A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653A5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653A5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314pt">
    <w:name w:val="Основной текст (3) + 14 pt;Не полужирный"/>
    <w:basedOn w:val="3"/>
    <w:rsid w:val="00B653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653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11pt">
    <w:name w:val="Основной текст (7) + 11 pt;Курсив;Малые прописные"/>
    <w:basedOn w:val="7"/>
    <w:rsid w:val="00B653A5"/>
    <w:rPr>
      <w:rFonts w:ascii="Times New Roman" w:eastAsia="Times New Roman" w:hAnsi="Times New Roman" w:cs="Times New Roman"/>
      <w:i/>
      <w:iCs/>
      <w:smallCaps/>
      <w:sz w:val="22"/>
      <w:szCs w:val="22"/>
      <w:shd w:val="clear" w:color="auto" w:fill="FFFFFF"/>
      <w:lang w:val="en-US"/>
    </w:rPr>
  </w:style>
  <w:style w:type="character" w:customStyle="1" w:styleId="21">
    <w:name w:val="Заголовок №2_"/>
    <w:basedOn w:val="a0"/>
    <w:rsid w:val="00B65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Заголовок №2"/>
    <w:basedOn w:val="21"/>
    <w:rsid w:val="00B65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  <w:u w:val="single"/>
    </w:rPr>
  </w:style>
  <w:style w:type="paragraph" w:customStyle="1" w:styleId="1">
    <w:name w:val="Основной текст1"/>
    <w:basedOn w:val="a"/>
    <w:link w:val="a4"/>
    <w:rsid w:val="00B653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53A5"/>
    <w:pPr>
      <w:shd w:val="clear" w:color="auto" w:fill="FFFFFF"/>
      <w:spacing w:before="60" w:after="0" w:line="403" w:lineRule="exac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0">
    <w:name w:val="Основной текст (2)"/>
    <w:basedOn w:val="a"/>
    <w:link w:val="2"/>
    <w:rsid w:val="00B653A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B653A5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B653A5"/>
    <w:pPr>
      <w:shd w:val="clear" w:color="auto" w:fill="FFFFFF"/>
      <w:spacing w:before="1560" w:after="0" w:line="4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B653A5"/>
    <w:pPr>
      <w:shd w:val="clear" w:color="auto" w:fill="FFFFFF"/>
      <w:spacing w:after="2400" w:line="5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">
    <w:name w:val="Основной текст (8)"/>
    <w:basedOn w:val="a"/>
    <w:link w:val="8"/>
    <w:rsid w:val="00B653A5"/>
    <w:pPr>
      <w:shd w:val="clear" w:color="auto" w:fill="FFFFFF"/>
      <w:spacing w:before="2400" w:after="240" w:line="0" w:lineRule="atLeas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90">
    <w:name w:val="Основной текст (9)"/>
    <w:basedOn w:val="a"/>
    <w:link w:val="9"/>
    <w:rsid w:val="00B653A5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1">
    <w:name w:val="Основной текст (10)"/>
    <w:basedOn w:val="a"/>
    <w:link w:val="100"/>
    <w:rsid w:val="00B653A5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11">
    <w:name w:val="Основной текст (11)"/>
    <w:basedOn w:val="a"/>
    <w:link w:val="110"/>
    <w:rsid w:val="00B653A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D3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Валентина Ивановна</cp:lastModifiedBy>
  <cp:revision>6</cp:revision>
  <dcterms:created xsi:type="dcterms:W3CDTF">2019-05-28T12:33:00Z</dcterms:created>
  <dcterms:modified xsi:type="dcterms:W3CDTF">2019-05-30T05:41:00Z</dcterms:modified>
</cp:coreProperties>
</file>